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91"/>
        </w:tabs>
        <w:rPr>
          <w:sz w:val="26"/>
          <w:szCs w:val="26"/>
        </w:rPr>
      </w:pPr>
      <w:bookmarkStart w:id="0" w:name="_GoBack"/>
      <w:bookmarkEnd w:id="0"/>
      <w:r>
        <w:rPr>
          <w:b/>
          <w:bCs/>
          <w:color w:val="548235" w:themeColor="accent6" w:themeShade="BF"/>
          <w:sz w:val="26"/>
          <w:szCs w:val="26"/>
          <w:u w:val="single"/>
        </w:rPr>
        <w:t>Affaire N° : 01</w:t>
      </w:r>
      <w:r>
        <w:rPr>
          <w:color w:val="548235" w:themeColor="accent6" w:themeShade="BF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</w:t>
      </w:r>
    </w:p>
    <w:p>
      <w:pPr>
        <w:tabs>
          <w:tab w:val="left" w:pos="8391"/>
        </w:tabs>
        <w:rPr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Objet</w:t>
      </w:r>
      <w:r>
        <w:rPr>
          <w:sz w:val="26"/>
          <w:szCs w:val="26"/>
        </w:rPr>
        <w:t xml:space="preserve"> : </w:t>
      </w:r>
      <w:r>
        <w:rPr>
          <w:b/>
          <w:bCs/>
          <w:sz w:val="26"/>
          <w:szCs w:val="26"/>
        </w:rPr>
        <w:t>Notification de Décision</w:t>
      </w:r>
      <w:r>
        <w:rPr>
          <w:sz w:val="26"/>
          <w:szCs w:val="26"/>
        </w:rPr>
        <w:t>.</w:t>
      </w:r>
    </w:p>
    <w:p>
      <w:pPr>
        <w:tabs>
          <w:tab w:val="left" w:pos="8391"/>
        </w:tabs>
        <w:rPr>
          <w:sz w:val="26"/>
          <w:szCs w:val="26"/>
        </w:rPr>
      </w:pPr>
      <w:r>
        <w:rPr>
          <w:sz w:val="26"/>
          <w:szCs w:val="26"/>
        </w:rPr>
        <w:t>Rencontre U.S.M.M.Hadjout – G.C.Mascara (réserves )  du 26.10.2021 Non Jouée.</w:t>
      </w:r>
    </w:p>
    <w:p>
      <w:pPr>
        <w:pStyle w:val="4"/>
        <w:numPr>
          <w:ilvl w:val="0"/>
          <w:numId w:val="1"/>
        </w:numPr>
        <w:tabs>
          <w:tab w:val="left" w:pos="2430"/>
          <w:tab w:val="left" w:pos="839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Après lecture de la feuille de match et rapport de l’arbitre de la rencontre réserve USMMHadjout – GCMascara du 26.10.2021 qui ne s’est pas déroulée en raison de l’absence de l’équipe réserve de l’USMMHadjout.</w:t>
      </w:r>
    </w:p>
    <w:p>
      <w:pPr>
        <w:pStyle w:val="4"/>
        <w:tabs>
          <w:tab w:val="left" w:pos="2430"/>
          <w:tab w:val="left" w:pos="8391"/>
        </w:tabs>
        <w:spacing w:after="0"/>
        <w:ind w:left="502"/>
        <w:jc w:val="both"/>
        <w:rPr>
          <w:sz w:val="20"/>
          <w:szCs w:val="20"/>
        </w:rPr>
      </w:pPr>
    </w:p>
    <w:p>
      <w:pPr>
        <w:tabs>
          <w:tab w:val="left" w:pos="2430"/>
        </w:tabs>
        <w:spacing w:after="0"/>
        <w:rPr>
          <w:sz w:val="10"/>
          <w:szCs w:val="10"/>
        </w:rPr>
      </w:pPr>
      <w:r>
        <w:rPr>
          <w:b/>
          <w:bCs/>
          <w:sz w:val="26"/>
          <w:szCs w:val="26"/>
        </w:rPr>
        <w:t xml:space="preserve">Attendu : </w:t>
      </w:r>
      <w:r>
        <w:rPr>
          <w:sz w:val="26"/>
          <w:szCs w:val="26"/>
        </w:rPr>
        <w:t>que l’équipe réserves de l’USMMHadjout n’était pas présente à l’heure et au lieu indiqué sur la désignation.</w:t>
      </w:r>
    </w:p>
    <w:p>
      <w:pPr>
        <w:tabs>
          <w:tab w:val="left" w:pos="2430"/>
        </w:tabs>
        <w:spacing w:after="0"/>
        <w:rPr>
          <w:sz w:val="10"/>
          <w:szCs w:val="10"/>
        </w:rPr>
      </w:pPr>
    </w:p>
    <w:p>
      <w:pPr>
        <w:tabs>
          <w:tab w:val="left" w:pos="2430"/>
        </w:tabs>
        <w:spacing w:after="0"/>
        <w:rPr>
          <w:sz w:val="10"/>
          <w:szCs w:val="10"/>
        </w:rPr>
      </w:pPr>
      <w:r>
        <w:rPr>
          <w:b/>
          <w:bCs/>
          <w:sz w:val="26"/>
          <w:szCs w:val="26"/>
        </w:rPr>
        <w:t>Attendu</w:t>
      </w:r>
      <w:r>
        <w:rPr>
          <w:sz w:val="26"/>
          <w:szCs w:val="26"/>
        </w:rPr>
        <w:t> : que l’arbitre de la rencontre a accordé un laps de temps règlementaire pour la présence de l’équipe réserve de l’USMMHadjout.</w:t>
      </w:r>
    </w:p>
    <w:p>
      <w:pPr>
        <w:tabs>
          <w:tab w:val="left" w:pos="2430"/>
        </w:tabs>
        <w:spacing w:after="0"/>
        <w:rPr>
          <w:sz w:val="10"/>
          <w:szCs w:val="10"/>
        </w:rPr>
      </w:pPr>
    </w:p>
    <w:p>
      <w:pPr>
        <w:tabs>
          <w:tab w:val="left" w:pos="2430"/>
        </w:tabs>
        <w:spacing w:after="0"/>
        <w:rPr>
          <w:sz w:val="10"/>
          <w:szCs w:val="10"/>
        </w:rPr>
      </w:pPr>
      <w:r>
        <w:rPr>
          <w:b/>
          <w:bCs/>
          <w:sz w:val="26"/>
          <w:szCs w:val="26"/>
        </w:rPr>
        <w:t>Attendu</w:t>
      </w:r>
      <w:r>
        <w:rPr>
          <w:sz w:val="26"/>
          <w:szCs w:val="26"/>
        </w:rPr>
        <w:t> : qu’après épuisement du laps de temps, l’arbitre établis un constat d’absence et décide d’annuler le déroulement de la rencontre.</w:t>
      </w:r>
    </w:p>
    <w:p>
      <w:pPr>
        <w:tabs>
          <w:tab w:val="left" w:pos="2430"/>
        </w:tabs>
        <w:spacing w:after="0"/>
        <w:rPr>
          <w:sz w:val="10"/>
          <w:szCs w:val="10"/>
        </w:rPr>
      </w:pPr>
    </w:p>
    <w:p>
      <w:pPr>
        <w:tabs>
          <w:tab w:val="left" w:pos="2430"/>
        </w:tabs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Attendu</w:t>
      </w:r>
      <w:r>
        <w:rPr>
          <w:sz w:val="26"/>
          <w:szCs w:val="26"/>
        </w:rPr>
        <w:t> : qu’à ce jour l’équipe de l’USMMHadjout n’a pas justifier cette absence.</w:t>
      </w:r>
    </w:p>
    <w:p>
      <w:pPr>
        <w:tabs>
          <w:tab w:val="left" w:pos="2430"/>
        </w:tabs>
        <w:spacing w:after="0"/>
        <w:rPr>
          <w:sz w:val="26"/>
          <w:szCs w:val="26"/>
        </w:rPr>
      </w:pPr>
    </w:p>
    <w:p>
      <w:pPr>
        <w:tabs>
          <w:tab w:val="left" w:pos="2430"/>
        </w:tabs>
        <w:spacing w:after="0"/>
        <w:rPr>
          <w:b/>
          <w:bCs/>
          <w:sz w:val="10"/>
          <w:szCs w:val="10"/>
          <w:u w:val="single"/>
        </w:rPr>
      </w:pPr>
      <w:r>
        <w:rPr>
          <w:b/>
          <w:bCs/>
          <w:sz w:val="26"/>
          <w:szCs w:val="26"/>
          <w:u w:val="single"/>
        </w:rPr>
        <w:t xml:space="preserve">Pour tout ce qui précédé en application de l’article 52 des Règlements du championnat Amateur.   </w:t>
      </w:r>
    </w:p>
    <w:p>
      <w:pPr>
        <w:tabs>
          <w:tab w:val="left" w:pos="2430"/>
        </w:tabs>
        <w:spacing w:after="0"/>
        <w:rPr>
          <w:sz w:val="10"/>
          <w:szCs w:val="10"/>
        </w:rPr>
      </w:pPr>
    </w:p>
    <w:p>
      <w:pPr>
        <w:pStyle w:val="4"/>
        <w:numPr>
          <w:ilvl w:val="0"/>
          <w:numId w:val="1"/>
        </w:numPr>
        <w:tabs>
          <w:tab w:val="left" w:pos="24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Match perdu par pénalité à l’équipe de l’USMMHadjout pour en attribuer le gain du match à l’équipe GCMascara qui marque trois points et trois buts à zéro.</w:t>
      </w:r>
    </w:p>
    <w:p>
      <w:pPr>
        <w:pStyle w:val="4"/>
        <w:numPr>
          <w:ilvl w:val="0"/>
          <w:numId w:val="1"/>
        </w:numPr>
        <w:tabs>
          <w:tab w:val="left" w:pos="24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Défalcation de trois points à l’équipe réserves de l’USMMHadjout.</w:t>
      </w:r>
    </w:p>
    <w:p>
      <w:pPr>
        <w:pStyle w:val="4"/>
        <w:numPr>
          <w:ilvl w:val="0"/>
          <w:numId w:val="1"/>
        </w:numPr>
        <w:tabs>
          <w:tab w:val="left" w:pos="24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Quarante mille Dinars (40.000 DA) d’amende à l’équipe USMMHadjout. </w:t>
      </w:r>
    </w:p>
    <w:p>
      <w:pPr>
        <w:pStyle w:val="4"/>
        <w:tabs>
          <w:tab w:val="left" w:pos="8391"/>
        </w:tabs>
        <w:rPr>
          <w:sz w:val="24"/>
          <w:szCs w:val="24"/>
        </w:rPr>
      </w:pPr>
    </w:p>
    <w:p>
      <w:pPr>
        <w:tabs>
          <w:tab w:val="left" w:pos="8391"/>
        </w:tabs>
        <w:rPr>
          <w:color w:val="548235" w:themeColor="accent6" w:themeShade="BF"/>
          <w:sz w:val="26"/>
          <w:szCs w:val="26"/>
        </w:rPr>
      </w:pPr>
      <w:r>
        <w:rPr>
          <w:b/>
          <w:bCs/>
          <w:color w:val="548235" w:themeColor="accent6" w:themeShade="BF"/>
          <w:sz w:val="26"/>
          <w:szCs w:val="26"/>
          <w:u w:val="single"/>
        </w:rPr>
        <w:t>Affaire N° : 02</w:t>
      </w:r>
      <w:r>
        <w:rPr>
          <w:color w:val="548235" w:themeColor="accent6" w:themeShade="BF"/>
          <w:sz w:val="26"/>
          <w:szCs w:val="26"/>
        </w:rPr>
        <w:t xml:space="preserve">                                                           </w:t>
      </w:r>
    </w:p>
    <w:p>
      <w:pPr>
        <w:tabs>
          <w:tab w:val="left" w:pos="8391"/>
        </w:tabs>
        <w:rPr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Objet</w:t>
      </w:r>
      <w:r>
        <w:rPr>
          <w:sz w:val="26"/>
          <w:szCs w:val="26"/>
        </w:rPr>
        <w:t xml:space="preserve"> : </w:t>
      </w:r>
      <w:r>
        <w:rPr>
          <w:b/>
          <w:bCs/>
          <w:sz w:val="26"/>
          <w:szCs w:val="26"/>
        </w:rPr>
        <w:t>Notification de Décision</w:t>
      </w:r>
      <w:r>
        <w:rPr>
          <w:sz w:val="26"/>
          <w:szCs w:val="26"/>
        </w:rPr>
        <w:t>.</w:t>
      </w:r>
    </w:p>
    <w:p>
      <w:pPr>
        <w:tabs>
          <w:tab w:val="left" w:pos="8391"/>
        </w:tabs>
        <w:rPr>
          <w:sz w:val="26"/>
          <w:szCs w:val="26"/>
        </w:rPr>
      </w:pPr>
      <w:r>
        <w:rPr>
          <w:sz w:val="26"/>
          <w:szCs w:val="26"/>
        </w:rPr>
        <w:t>Rencontre S.C.Ain.Defla – C.R.Témouchent  (réserves ) du 26.10.2021 Non Jouée.</w:t>
      </w:r>
    </w:p>
    <w:p>
      <w:pPr>
        <w:pStyle w:val="4"/>
        <w:numPr>
          <w:ilvl w:val="0"/>
          <w:numId w:val="1"/>
        </w:numPr>
        <w:tabs>
          <w:tab w:val="left" w:pos="2430"/>
          <w:tab w:val="left" w:pos="839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Après lecture de la feuille de match et rapport de l’arbitre de la rencontre réserve S.C.Ain.Defla – C.R.Témouchent du 26.10.2021  qui ne s’est pas déroulée en raison de l’absence de l’équipe réserve de  S.C.Ain.Defla.</w:t>
      </w:r>
    </w:p>
    <w:p>
      <w:pPr>
        <w:pStyle w:val="4"/>
        <w:tabs>
          <w:tab w:val="left" w:pos="2430"/>
          <w:tab w:val="left" w:pos="8391"/>
        </w:tabs>
        <w:spacing w:after="0"/>
        <w:ind w:left="502"/>
        <w:jc w:val="both"/>
        <w:rPr>
          <w:sz w:val="20"/>
          <w:szCs w:val="20"/>
        </w:rPr>
      </w:pPr>
    </w:p>
    <w:p>
      <w:pPr>
        <w:tabs>
          <w:tab w:val="left" w:pos="2430"/>
        </w:tabs>
        <w:spacing w:after="0"/>
        <w:rPr>
          <w:sz w:val="10"/>
          <w:szCs w:val="10"/>
        </w:rPr>
      </w:pPr>
      <w:r>
        <w:rPr>
          <w:b/>
          <w:bCs/>
          <w:sz w:val="26"/>
          <w:szCs w:val="26"/>
        </w:rPr>
        <w:t xml:space="preserve">Attendu : </w:t>
      </w:r>
      <w:r>
        <w:rPr>
          <w:sz w:val="26"/>
          <w:szCs w:val="26"/>
        </w:rPr>
        <w:t>que l’équipe réserves du  S.C.Ain.Defla  n’était pas présente à l’heure et au lieu indiqué sur la désignation.</w:t>
      </w:r>
    </w:p>
    <w:p>
      <w:pPr>
        <w:tabs>
          <w:tab w:val="left" w:pos="2430"/>
        </w:tabs>
        <w:spacing w:after="0"/>
        <w:rPr>
          <w:sz w:val="10"/>
          <w:szCs w:val="10"/>
        </w:rPr>
      </w:pPr>
    </w:p>
    <w:p>
      <w:pPr>
        <w:tabs>
          <w:tab w:val="left" w:pos="2430"/>
        </w:tabs>
        <w:spacing w:after="0"/>
        <w:rPr>
          <w:sz w:val="10"/>
          <w:szCs w:val="10"/>
        </w:rPr>
      </w:pPr>
      <w:r>
        <w:rPr>
          <w:b/>
          <w:bCs/>
          <w:sz w:val="26"/>
          <w:szCs w:val="26"/>
        </w:rPr>
        <w:t>Attendu</w:t>
      </w:r>
      <w:r>
        <w:rPr>
          <w:sz w:val="26"/>
          <w:szCs w:val="26"/>
        </w:rPr>
        <w:t> : que l’arbitre de la rencontre a accordé un laps de temps règlementaire pour la présence de l’équipe réserve du S.C.Ain.Defla  .</w:t>
      </w:r>
    </w:p>
    <w:p>
      <w:pPr>
        <w:tabs>
          <w:tab w:val="left" w:pos="2430"/>
        </w:tabs>
        <w:spacing w:after="0"/>
        <w:rPr>
          <w:sz w:val="10"/>
          <w:szCs w:val="10"/>
        </w:rPr>
      </w:pPr>
    </w:p>
    <w:p>
      <w:pPr>
        <w:tabs>
          <w:tab w:val="left" w:pos="2430"/>
        </w:tabs>
        <w:spacing w:after="0"/>
        <w:rPr>
          <w:sz w:val="10"/>
          <w:szCs w:val="10"/>
        </w:rPr>
      </w:pPr>
      <w:r>
        <w:rPr>
          <w:b/>
          <w:bCs/>
          <w:sz w:val="26"/>
          <w:szCs w:val="26"/>
        </w:rPr>
        <w:t>Attendu</w:t>
      </w:r>
      <w:r>
        <w:rPr>
          <w:sz w:val="26"/>
          <w:szCs w:val="26"/>
        </w:rPr>
        <w:t> : qu’après épuisement du laps de temps, l’arbitre établis un constat d’absence et décide d’annuler le déroulement de la rencontre.</w:t>
      </w:r>
    </w:p>
    <w:p>
      <w:pPr>
        <w:tabs>
          <w:tab w:val="left" w:pos="2430"/>
        </w:tabs>
        <w:spacing w:after="0"/>
        <w:rPr>
          <w:sz w:val="10"/>
          <w:szCs w:val="10"/>
        </w:rPr>
      </w:pPr>
    </w:p>
    <w:p>
      <w:pPr>
        <w:tabs>
          <w:tab w:val="left" w:pos="2430"/>
        </w:tabs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Attendu</w:t>
      </w:r>
      <w:r>
        <w:rPr>
          <w:sz w:val="26"/>
          <w:szCs w:val="26"/>
        </w:rPr>
        <w:t> : qu’à ce jour l’équipe du  S.C.Ain.Defla  n’a pas justifier cette absence.</w:t>
      </w:r>
    </w:p>
    <w:p>
      <w:pPr>
        <w:tabs>
          <w:tab w:val="left" w:pos="2430"/>
        </w:tabs>
        <w:spacing w:after="0"/>
        <w:rPr>
          <w:sz w:val="26"/>
          <w:szCs w:val="26"/>
        </w:rPr>
      </w:pPr>
    </w:p>
    <w:p>
      <w:pPr>
        <w:tabs>
          <w:tab w:val="left" w:pos="2430"/>
        </w:tabs>
        <w:spacing w:after="0"/>
        <w:rPr>
          <w:b/>
          <w:bCs/>
          <w:sz w:val="10"/>
          <w:szCs w:val="10"/>
          <w:u w:val="single"/>
        </w:rPr>
      </w:pPr>
      <w:r>
        <w:rPr>
          <w:b/>
          <w:bCs/>
          <w:sz w:val="26"/>
          <w:szCs w:val="26"/>
          <w:u w:val="single"/>
        </w:rPr>
        <w:t xml:space="preserve">Pour tout ce qui précède en application de l’article 52 des Règlements du Championnat Amateur.   </w:t>
      </w:r>
    </w:p>
    <w:p>
      <w:pPr>
        <w:tabs>
          <w:tab w:val="left" w:pos="2430"/>
        </w:tabs>
        <w:spacing w:after="0"/>
        <w:rPr>
          <w:sz w:val="10"/>
          <w:szCs w:val="10"/>
        </w:rPr>
      </w:pPr>
    </w:p>
    <w:p>
      <w:pPr>
        <w:pStyle w:val="4"/>
        <w:numPr>
          <w:ilvl w:val="0"/>
          <w:numId w:val="1"/>
        </w:numPr>
        <w:tabs>
          <w:tab w:val="left" w:pos="24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Match perdu par pénalité à l’équipe du  S.C.Ain.Defla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pour en attribuer le gain du match à l’équipe C.R.Témouchent qui marque trois points et trois buts à zéro.</w:t>
      </w:r>
    </w:p>
    <w:p>
      <w:pPr>
        <w:pStyle w:val="4"/>
        <w:numPr>
          <w:ilvl w:val="0"/>
          <w:numId w:val="1"/>
        </w:numPr>
        <w:tabs>
          <w:tab w:val="left" w:pos="24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Défalcation de trois points à l’équipe réserves du  S.C.Ain.Defla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.</w:t>
      </w:r>
    </w:p>
    <w:p>
      <w:pPr>
        <w:pStyle w:val="4"/>
        <w:numPr>
          <w:ilvl w:val="0"/>
          <w:numId w:val="1"/>
        </w:numPr>
        <w:tabs>
          <w:tab w:val="left" w:pos="24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Quarante mille Dinars (40.000 DA) d’amende à l’équipe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S.C.Ain.Defla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. </w:t>
      </w:r>
    </w:p>
    <w:p>
      <w:pPr>
        <w:tabs>
          <w:tab w:val="left" w:pos="8391"/>
        </w:tabs>
        <w:jc w:val="both"/>
        <w:rPr>
          <w:b/>
          <w:bCs/>
          <w:sz w:val="26"/>
          <w:szCs w:val="26"/>
          <w:u w:val="single"/>
        </w:rPr>
      </w:pPr>
    </w:p>
    <w:p>
      <w:pPr>
        <w:tabs>
          <w:tab w:val="left" w:pos="8391"/>
        </w:tabs>
        <w:jc w:val="both"/>
        <w:rPr>
          <w:color w:val="548235" w:themeColor="accent6" w:themeShade="BF"/>
          <w:sz w:val="26"/>
          <w:szCs w:val="26"/>
        </w:rPr>
      </w:pPr>
      <w:r>
        <w:rPr>
          <w:b/>
          <w:bCs/>
          <w:color w:val="548235" w:themeColor="accent6" w:themeShade="BF"/>
          <w:sz w:val="26"/>
          <w:szCs w:val="26"/>
          <w:u w:val="single"/>
        </w:rPr>
        <w:t>Affaire N° : 03</w:t>
      </w:r>
      <w:r>
        <w:rPr>
          <w:color w:val="548235" w:themeColor="accent6" w:themeShade="BF"/>
          <w:sz w:val="26"/>
          <w:szCs w:val="26"/>
        </w:rPr>
        <w:t xml:space="preserve">                                                           </w:t>
      </w:r>
    </w:p>
    <w:p>
      <w:pPr>
        <w:tabs>
          <w:tab w:val="left" w:pos="8391"/>
        </w:tabs>
        <w:jc w:val="both"/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>Objet</w:t>
      </w:r>
      <w:r>
        <w:rPr>
          <w:b/>
          <w:bCs/>
          <w:color w:val="FF0000"/>
          <w:sz w:val="26"/>
          <w:szCs w:val="26"/>
        </w:rPr>
        <w:t> </w:t>
      </w:r>
      <w:r>
        <w:rPr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Notification de Décision</w:t>
      </w:r>
      <w:r>
        <w:rPr>
          <w:sz w:val="26"/>
          <w:szCs w:val="26"/>
        </w:rPr>
        <w:t>.</w:t>
      </w:r>
    </w:p>
    <w:p>
      <w:pPr>
        <w:tabs>
          <w:tab w:val="left" w:pos="8391"/>
        </w:tabs>
        <w:jc w:val="both"/>
        <w:rPr>
          <w:sz w:val="26"/>
          <w:szCs w:val="26"/>
        </w:rPr>
      </w:pPr>
      <w:r>
        <w:rPr>
          <w:sz w:val="26"/>
          <w:szCs w:val="26"/>
        </w:rPr>
        <w:t>Rencontre  Séniors  C.A.Batna – J.S.M.Béjaia  du 26.10.2021 Non Jouée.</w:t>
      </w:r>
    </w:p>
    <w:p>
      <w:pPr>
        <w:pStyle w:val="4"/>
        <w:numPr>
          <w:ilvl w:val="0"/>
          <w:numId w:val="1"/>
        </w:numPr>
        <w:tabs>
          <w:tab w:val="left" w:pos="2430"/>
          <w:tab w:val="left" w:pos="839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Après lecture de la feuille de match et des rapports des officiels  de la rencontre </w:t>
      </w:r>
    </w:p>
    <w:p>
      <w:pPr>
        <w:pStyle w:val="4"/>
        <w:numPr>
          <w:ilvl w:val="0"/>
          <w:numId w:val="1"/>
        </w:numPr>
        <w:tabs>
          <w:tab w:val="left" w:pos="2430"/>
          <w:tab w:val="left" w:pos="839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Après étude du Rapport de l’équipe du C.A.Batna.</w:t>
      </w:r>
    </w:p>
    <w:p>
      <w:pPr>
        <w:pStyle w:val="4"/>
        <w:tabs>
          <w:tab w:val="left" w:pos="2430"/>
          <w:tab w:val="left" w:pos="8391"/>
        </w:tabs>
        <w:spacing w:after="0"/>
        <w:ind w:left="502"/>
        <w:jc w:val="both"/>
        <w:rPr>
          <w:sz w:val="20"/>
          <w:szCs w:val="20"/>
        </w:rPr>
      </w:pPr>
    </w:p>
    <w:p>
      <w:pPr>
        <w:tabs>
          <w:tab w:val="left" w:pos="2430"/>
        </w:tabs>
        <w:spacing w:after="0"/>
        <w:jc w:val="both"/>
        <w:rPr>
          <w:sz w:val="10"/>
          <w:szCs w:val="10"/>
        </w:rPr>
      </w:pPr>
      <w:r>
        <w:rPr>
          <w:b/>
          <w:bCs/>
          <w:sz w:val="26"/>
          <w:szCs w:val="26"/>
        </w:rPr>
        <w:t xml:space="preserve">Attendu : </w:t>
      </w:r>
      <w:r>
        <w:rPr>
          <w:sz w:val="26"/>
          <w:szCs w:val="26"/>
        </w:rPr>
        <w:t xml:space="preserve">que les rapports des officiels du match ( Arbitre + Commissaire au match ) font ressortir que la rencontre n’a pas eu lieu en raison de la non présentation par le C.A.Batna des licences de leurs joueurs  et des staffs. </w:t>
      </w:r>
      <w:r>
        <w:rPr>
          <w:sz w:val="10"/>
          <w:szCs w:val="10"/>
        </w:rPr>
        <w:t xml:space="preserve">  </w:t>
      </w:r>
    </w:p>
    <w:p>
      <w:pPr>
        <w:tabs>
          <w:tab w:val="left" w:pos="2430"/>
        </w:tabs>
        <w:spacing w:after="0"/>
        <w:jc w:val="both"/>
        <w:rPr>
          <w:sz w:val="10"/>
          <w:szCs w:val="10"/>
        </w:rPr>
      </w:pPr>
    </w:p>
    <w:p>
      <w:pPr>
        <w:tabs>
          <w:tab w:val="left" w:pos="2430"/>
        </w:tabs>
        <w:spacing w:after="0"/>
        <w:jc w:val="both"/>
        <w:rPr>
          <w:sz w:val="10"/>
          <w:szCs w:val="10"/>
        </w:rPr>
      </w:pPr>
      <w:r>
        <w:rPr>
          <w:b/>
          <w:bCs/>
          <w:sz w:val="26"/>
          <w:szCs w:val="26"/>
        </w:rPr>
        <w:t>Attendu</w:t>
      </w:r>
      <w:r>
        <w:rPr>
          <w:sz w:val="26"/>
          <w:szCs w:val="26"/>
        </w:rPr>
        <w:t> : qu’en l’absence des licences , le contrôle des identités des « joueur » du C.A.Batna ne s’est pas effectué pour constater effectivement leurs présence à l’appel  pour une éventuelle participation à la  rencontre programmée , ne respectant pas ainsi les dispositions de l’article 54 – 2.</w:t>
      </w:r>
    </w:p>
    <w:p>
      <w:pPr>
        <w:tabs>
          <w:tab w:val="left" w:pos="2430"/>
        </w:tabs>
        <w:spacing w:after="0"/>
        <w:jc w:val="both"/>
        <w:rPr>
          <w:sz w:val="10"/>
          <w:szCs w:val="10"/>
        </w:rPr>
      </w:pPr>
    </w:p>
    <w:p>
      <w:pPr>
        <w:tabs>
          <w:tab w:val="left" w:pos="2430"/>
        </w:tabs>
        <w:spacing w:after="0"/>
        <w:jc w:val="both"/>
        <w:rPr>
          <w:b/>
          <w:bCs/>
          <w:sz w:val="10"/>
          <w:szCs w:val="10"/>
          <w:u w:val="single"/>
        </w:rPr>
      </w:pPr>
      <w:r>
        <w:rPr>
          <w:b/>
          <w:bCs/>
          <w:sz w:val="26"/>
          <w:szCs w:val="26"/>
        </w:rPr>
        <w:t xml:space="preserve">Considérant ce qui précède, et en application des dispositions règlementaires du Championnat du Football Amateur </w:t>
      </w:r>
      <w:r>
        <w:rPr>
          <w:b/>
          <w:bCs/>
          <w:sz w:val="26"/>
          <w:szCs w:val="26"/>
          <w:u w:val="single"/>
        </w:rPr>
        <w:t>particulièrement l’article 62-1, la Commission décide ce qui suit :</w:t>
      </w:r>
    </w:p>
    <w:p>
      <w:pPr>
        <w:tabs>
          <w:tab w:val="left" w:pos="2430"/>
        </w:tabs>
        <w:spacing w:after="0"/>
        <w:jc w:val="both"/>
        <w:rPr>
          <w:sz w:val="10"/>
          <w:szCs w:val="10"/>
        </w:rPr>
      </w:pPr>
    </w:p>
    <w:p>
      <w:pPr>
        <w:pStyle w:val="4"/>
        <w:numPr>
          <w:ilvl w:val="0"/>
          <w:numId w:val="1"/>
        </w:numPr>
        <w:tabs>
          <w:tab w:val="left" w:pos="24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Match perdu par pénalité au club  C.A.Batna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pour en attribuer le gain à la J.S.M.Béjaia  qui marque un score  de trois (03) buts à zéro.</w:t>
      </w:r>
    </w:p>
    <w:p>
      <w:pPr>
        <w:pStyle w:val="4"/>
        <w:numPr>
          <w:ilvl w:val="0"/>
          <w:numId w:val="1"/>
        </w:numPr>
        <w:tabs>
          <w:tab w:val="left" w:pos="24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Défalcation de trois points au club  C.A.Batna.</w:t>
      </w:r>
    </w:p>
    <w:p>
      <w:pPr>
        <w:pStyle w:val="4"/>
        <w:numPr>
          <w:ilvl w:val="0"/>
          <w:numId w:val="1"/>
        </w:numPr>
        <w:tabs>
          <w:tab w:val="left" w:pos="24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Amende de Cinquante mille dinars (50.000 DA) au club CABatna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. </w:t>
      </w:r>
    </w:p>
    <w:p>
      <w:pPr>
        <w:pStyle w:val="4"/>
        <w:tabs>
          <w:tab w:val="left" w:pos="2430"/>
        </w:tabs>
        <w:ind w:left="502"/>
        <w:jc w:val="both"/>
        <w:rPr>
          <w:b/>
          <w:bCs/>
          <w:sz w:val="26"/>
          <w:szCs w:val="26"/>
        </w:rPr>
      </w:pPr>
    </w:p>
    <w:p>
      <w:pPr>
        <w:pStyle w:val="4"/>
        <w:tabs>
          <w:tab w:val="left" w:pos="8391"/>
        </w:tabs>
        <w:rPr>
          <w:sz w:val="24"/>
          <w:szCs w:val="24"/>
        </w:rPr>
      </w:pPr>
    </w:p>
    <w:p>
      <w:pPr>
        <w:pStyle w:val="4"/>
        <w:tabs>
          <w:tab w:val="left" w:pos="8391"/>
        </w:tabs>
        <w:rPr>
          <w:sz w:val="24"/>
          <w:szCs w:val="24"/>
        </w:rPr>
      </w:pPr>
    </w:p>
    <w:p>
      <w:pPr>
        <w:pStyle w:val="4"/>
        <w:tabs>
          <w:tab w:val="left" w:pos="8391"/>
        </w:tabs>
        <w:rPr>
          <w:sz w:val="24"/>
          <w:szCs w:val="24"/>
        </w:rPr>
      </w:pPr>
    </w:p>
    <w:p>
      <w:pPr>
        <w:pStyle w:val="4"/>
        <w:tabs>
          <w:tab w:val="left" w:pos="8391"/>
        </w:tabs>
        <w:rPr>
          <w:sz w:val="24"/>
          <w:szCs w:val="24"/>
        </w:rPr>
      </w:pPr>
    </w:p>
    <w:p>
      <w:pPr>
        <w:rPr>
          <w:color w:val="548235" w:themeColor="accent6" w:themeShade="BF"/>
          <w:sz w:val="32"/>
          <w:szCs w:val="32"/>
        </w:rPr>
      </w:pPr>
      <w:r>
        <w:rPr>
          <w:b/>
          <w:bCs/>
          <w:color w:val="548235" w:themeColor="accent6" w:themeShade="BF"/>
          <w:sz w:val="26"/>
          <w:szCs w:val="26"/>
          <w:u w:val="single"/>
        </w:rPr>
        <w:t>Affaire N° : 04</w:t>
      </w:r>
    </w:p>
    <w:p>
      <w:pPr>
        <w:tabs>
          <w:tab w:val="left" w:pos="2430"/>
        </w:tabs>
        <w:jc w:val="center"/>
        <w:outlineLvl w:val="0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NOTIFICATION :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6" w:type="dxa"/>
          </w:tcPr>
          <w:p>
            <w:pPr>
              <w:tabs>
                <w:tab w:val="left" w:pos="24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E</w:t>
            </w:r>
            <w:r>
              <w:rPr>
                <w:sz w:val="20"/>
                <w:szCs w:val="20"/>
              </w:rPr>
              <w:t xml:space="preserve">XPEDITEUR                                </w:t>
            </w:r>
          </w:p>
        </w:tc>
        <w:tc>
          <w:tcPr>
            <w:tcW w:w="7686" w:type="dxa"/>
          </w:tcPr>
          <w:p>
            <w:pPr>
              <w:tabs>
                <w:tab w:val="left" w:pos="24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  <w:r>
              <w:rPr>
                <w:b/>
                <w:bCs/>
                <w:sz w:val="20"/>
                <w:szCs w:val="20"/>
              </w:rPr>
              <w:t xml:space="preserve">IGUE  </w:t>
            </w:r>
            <w:r>
              <w:rPr>
                <w:b/>
                <w:bCs/>
                <w:sz w:val="32"/>
                <w:szCs w:val="32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ATIONALE </w:t>
            </w:r>
            <w:r>
              <w:rPr>
                <w:b/>
                <w:bCs/>
                <w:sz w:val="32"/>
                <w:szCs w:val="32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U </w:t>
            </w:r>
            <w:r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OOTBALL  </w:t>
            </w:r>
            <w:r>
              <w:rPr>
                <w:b/>
                <w:bCs/>
                <w:sz w:val="32"/>
                <w:szCs w:val="32"/>
              </w:rPr>
              <w:t>A</w:t>
            </w:r>
            <w:r>
              <w:rPr>
                <w:b/>
                <w:bCs/>
                <w:sz w:val="20"/>
                <w:szCs w:val="20"/>
              </w:rPr>
              <w:t>MATEUR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2430"/>
              </w:tabs>
              <w:spacing w:after="0" w:line="240" w:lineRule="auto"/>
            </w:pPr>
            <w:r>
              <w:t xml:space="preserve">DESTINATAIRE                            </w:t>
            </w:r>
          </w:p>
        </w:tc>
        <w:tc>
          <w:tcPr>
            <w:tcW w:w="7686" w:type="dxa"/>
          </w:tcPr>
          <w:p>
            <w:pPr>
              <w:tabs>
                <w:tab w:val="left" w:pos="2430"/>
              </w:tabs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20"/>
                <w:szCs w:val="20"/>
              </w:rPr>
              <w:t>ONSIEUR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Le Président  du R.C.Kouba</w:t>
            </w:r>
          </w:p>
          <w:p>
            <w:pPr>
              <w:tabs>
                <w:tab w:val="left" w:pos="24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24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  <w:r>
              <w:rPr>
                <w:b/>
                <w:bCs/>
                <w:sz w:val="20"/>
                <w:szCs w:val="20"/>
              </w:rPr>
              <w:t>BJET</w:t>
            </w:r>
          </w:p>
        </w:tc>
        <w:tc>
          <w:tcPr>
            <w:tcW w:w="7686" w:type="dxa"/>
          </w:tcPr>
          <w:p>
            <w:pPr>
              <w:tabs>
                <w:tab w:val="left" w:pos="243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ANCTION</w:t>
            </w:r>
          </w:p>
        </w:tc>
      </w:tr>
    </w:tbl>
    <w:p>
      <w:pPr>
        <w:tabs>
          <w:tab w:val="left" w:pos="24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>
      <w:pPr>
        <w:tabs>
          <w:tab w:val="left" w:pos="243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TEXTE :</w:t>
      </w:r>
    </w:p>
    <w:p>
      <w:pPr>
        <w:tabs>
          <w:tab w:val="left" w:pos="2430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Après examen de la feuille de match de la rencontre </w:t>
      </w:r>
      <w:r>
        <w:rPr>
          <w:b/>
          <w:bCs/>
          <w:sz w:val="24"/>
          <w:szCs w:val="24"/>
        </w:rPr>
        <w:t xml:space="preserve">RCK – USMH  </w:t>
      </w:r>
      <w:r>
        <w:rPr>
          <w:sz w:val="24"/>
          <w:szCs w:val="24"/>
        </w:rPr>
        <w:t xml:space="preserve">(Séniors) du 05  Novembre 2021  Affaire   N° </w:t>
      </w:r>
      <w:r>
        <w:rPr>
          <w:b/>
          <w:bCs/>
          <w:sz w:val="24"/>
          <w:szCs w:val="24"/>
        </w:rPr>
        <w:t>04</w:t>
      </w:r>
      <w:r>
        <w:rPr>
          <w:sz w:val="24"/>
          <w:szCs w:val="24"/>
        </w:rPr>
        <w:t xml:space="preserve">  du 07.11.2021, nous avons l’honneur de vous notifier la décision   prise  par la Direction de l’Organisation des Compétitions.</w:t>
      </w:r>
      <w:r>
        <w:rPr>
          <w:b/>
          <w:sz w:val="28"/>
          <w:szCs w:val="28"/>
        </w:rPr>
        <w:t xml:space="preserve">    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Ving</w:t>
      </w:r>
      <w:r>
        <w:rPr>
          <w:b/>
          <w:bCs/>
          <w:sz w:val="24"/>
          <w:szCs w:val="24"/>
          <w:lang w:val="en-US"/>
        </w:rPr>
        <w:t xml:space="preserve">t mille dinars (20.000 DA) d’amende au club  </w:t>
      </w:r>
      <w:r>
        <w:rPr>
          <w:b/>
          <w:bCs/>
          <w:sz w:val="28"/>
          <w:szCs w:val="28"/>
        </w:rPr>
        <w:t xml:space="preserve">R.C.Kouba pour mauvaise organisation de la rencontre , tableau d’affichage des remplaçants des joueurs défectueux  </w:t>
      </w:r>
      <w:r>
        <w:rPr>
          <w:b/>
          <w:bCs/>
          <w:sz w:val="24"/>
          <w:szCs w:val="24"/>
          <w:lang w:val="en-US"/>
        </w:rPr>
        <w:t xml:space="preserve">  (Art: 131). </w:t>
      </w:r>
    </w:p>
    <w:p>
      <w:pPr>
        <w:tabs>
          <w:tab w:val="left" w:pos="3056"/>
        </w:tabs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</w:p>
    <w:p>
      <w:pPr>
        <w:tabs>
          <w:tab w:val="left" w:pos="24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A4E87"/>
    <w:multiLevelType w:val="multilevel"/>
    <w:tmpl w:val="07EA4E87"/>
    <w:lvl w:ilvl="0" w:tentative="0">
      <w:start w:val="0"/>
      <w:numFmt w:val="bullet"/>
      <w:lvlText w:val="-"/>
      <w:lvlJc w:val="left"/>
      <w:pPr>
        <w:ind w:left="502" w:hanging="360"/>
      </w:pPr>
      <w:rPr>
        <w:rFonts w:hint="default" w:ascii="Calibri" w:hAnsi="Calibri" w:eastAsiaTheme="minorHAnsi" w:cstheme="minorBidi"/>
        <w:b/>
        <w:bCs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2F"/>
    <w:rsid w:val="0015652F"/>
    <w:rsid w:val="00164D2E"/>
    <w:rsid w:val="00A66044"/>
    <w:rsid w:val="1E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710</Words>
  <Characters>3905</Characters>
  <Lines>32</Lines>
  <Paragraphs>9</Paragraphs>
  <TotalTime>5</TotalTime>
  <ScaleCrop>false</ScaleCrop>
  <LinksUpToDate>false</LinksUpToDate>
  <CharactersWithSpaces>4606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2021-11-09T12:26:00Z</dcterms:created>
  <dc:creator>League</dc:creator>
  <cp:lastModifiedBy>said</cp:lastModifiedBy>
  <dcterms:modified xsi:type="dcterms:W3CDTF">2021-11-09T17:35:21Z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1036-11.2.0.10351</vt:lpwstr>
  </property>
  <property fmtid="{D5CDD505-2E9C-101B-9397-08002B2CF9AE}" pid="3" name="ICV">
    <vt:lpwstr>3F248196A3F044A6AE5C2CB05482A4F3</vt:lpwstr>
  </property>
</Properties>
</file>